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2C9" w:rsidRPr="00D67AA2" w:rsidRDefault="00897B79" w:rsidP="00897B79">
      <w:pPr>
        <w:jc w:val="center"/>
        <w:rPr>
          <w:rFonts w:ascii="Times New Roman" w:hAnsi="Times New Roman" w:cs="Times New Roman"/>
          <w:sz w:val="28"/>
        </w:rPr>
      </w:pPr>
      <w:r w:rsidRPr="00D67AA2">
        <w:rPr>
          <w:rFonts w:ascii="Times New Roman" w:hAnsi="Times New Roman" w:cs="Times New Roman"/>
          <w:sz w:val="28"/>
        </w:rPr>
        <w:t>МУНИЦИПАЛЬНОЕ ОБЩЕОБРАЗОВАТЕЛЬНОЕ УЧРЕЖДЕНИЕ</w:t>
      </w:r>
    </w:p>
    <w:p w:rsidR="00897B79" w:rsidRPr="00D67AA2" w:rsidRDefault="00897B79" w:rsidP="00897B79">
      <w:pPr>
        <w:jc w:val="center"/>
        <w:rPr>
          <w:rFonts w:ascii="Times New Roman" w:hAnsi="Times New Roman" w:cs="Times New Roman"/>
          <w:sz w:val="28"/>
        </w:rPr>
      </w:pPr>
      <w:r w:rsidRPr="00D67AA2">
        <w:rPr>
          <w:rFonts w:ascii="Times New Roman" w:hAnsi="Times New Roman" w:cs="Times New Roman"/>
          <w:sz w:val="28"/>
        </w:rPr>
        <w:t>БОЛОГОВСКАЯ СРЕДНЯЯ ОБЩЕОБРАЗОВАТЕЛЬНАЯ ШКОЛА</w:t>
      </w:r>
    </w:p>
    <w:p w:rsidR="00897B79" w:rsidRPr="00D67AA2" w:rsidRDefault="00897B79" w:rsidP="00897B79">
      <w:pPr>
        <w:jc w:val="center"/>
        <w:rPr>
          <w:rFonts w:ascii="Times New Roman" w:hAnsi="Times New Roman" w:cs="Times New Roman"/>
          <w:sz w:val="28"/>
        </w:rPr>
      </w:pPr>
      <w:r w:rsidRPr="00D67AA2">
        <w:rPr>
          <w:rFonts w:ascii="Times New Roman" w:hAnsi="Times New Roman" w:cs="Times New Roman"/>
          <w:sz w:val="28"/>
        </w:rPr>
        <w:t>АНДРЕАПОЛЬСКОГО РАЙОНА ТВЕРСКОЙ ОБЛАСТИ</w:t>
      </w:r>
    </w:p>
    <w:p w:rsidR="00897B79" w:rsidRPr="00D67AA2" w:rsidRDefault="00897B79" w:rsidP="00897B79">
      <w:pPr>
        <w:jc w:val="center"/>
        <w:rPr>
          <w:rFonts w:ascii="Times New Roman" w:hAnsi="Times New Roman" w:cs="Times New Roman"/>
          <w:sz w:val="28"/>
        </w:rPr>
      </w:pPr>
    </w:p>
    <w:p w:rsidR="00897B79" w:rsidRPr="00D67AA2" w:rsidRDefault="00897B79" w:rsidP="00897B79">
      <w:pPr>
        <w:jc w:val="center"/>
        <w:rPr>
          <w:rFonts w:ascii="Times New Roman" w:hAnsi="Times New Roman" w:cs="Times New Roman"/>
          <w:sz w:val="28"/>
        </w:rPr>
      </w:pPr>
    </w:p>
    <w:p w:rsidR="00897B79" w:rsidRPr="00D67AA2" w:rsidRDefault="00897B79" w:rsidP="00897B79">
      <w:pPr>
        <w:jc w:val="center"/>
        <w:rPr>
          <w:rFonts w:ascii="Times New Roman" w:hAnsi="Times New Roman" w:cs="Times New Roman"/>
          <w:sz w:val="28"/>
        </w:rPr>
      </w:pPr>
    </w:p>
    <w:p w:rsidR="00897B79" w:rsidRPr="00D67AA2" w:rsidRDefault="00897B79" w:rsidP="00897B79">
      <w:pPr>
        <w:jc w:val="center"/>
        <w:rPr>
          <w:rFonts w:ascii="Times New Roman" w:hAnsi="Times New Roman" w:cs="Times New Roman"/>
          <w:b/>
          <w:sz w:val="28"/>
        </w:rPr>
      </w:pPr>
      <w:r w:rsidRPr="00D67AA2">
        <w:rPr>
          <w:rFonts w:ascii="Times New Roman" w:hAnsi="Times New Roman" w:cs="Times New Roman"/>
          <w:b/>
          <w:sz w:val="28"/>
        </w:rPr>
        <w:t xml:space="preserve">   УРОК ЛИТЕРАТУРЫ, 10 КЛАСС</w:t>
      </w:r>
    </w:p>
    <w:p w:rsidR="00897B79" w:rsidRPr="00D67AA2" w:rsidRDefault="00897B79" w:rsidP="00897B79">
      <w:pPr>
        <w:jc w:val="center"/>
        <w:rPr>
          <w:rFonts w:ascii="Times New Roman" w:hAnsi="Times New Roman" w:cs="Times New Roman"/>
          <w:b/>
          <w:sz w:val="28"/>
        </w:rPr>
      </w:pPr>
    </w:p>
    <w:p w:rsidR="00897B79" w:rsidRPr="00D67AA2" w:rsidRDefault="00897B79" w:rsidP="00897B79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D67AA2">
        <w:rPr>
          <w:rFonts w:ascii="Times New Roman" w:hAnsi="Times New Roman" w:cs="Times New Roman"/>
          <w:b/>
          <w:sz w:val="28"/>
        </w:rPr>
        <w:t>ТЕМА:</w:t>
      </w:r>
      <w:r w:rsidRPr="00D67AA2">
        <w:rPr>
          <w:rFonts w:ascii="Times New Roman" w:hAnsi="Times New Roman" w:cs="Times New Roman"/>
          <w:sz w:val="28"/>
        </w:rPr>
        <w:t xml:space="preserve"> </w:t>
      </w:r>
      <w:r w:rsidRPr="00D67AA2">
        <w:rPr>
          <w:rFonts w:ascii="Times New Roman" w:hAnsi="Times New Roman" w:cs="Times New Roman"/>
          <w:b/>
          <w:sz w:val="28"/>
          <w:u w:val="single"/>
        </w:rPr>
        <w:t xml:space="preserve">Н.В.ГОГОЛЬ. ЖИЗНЬ И ТВОРЧЕСТВО. </w:t>
      </w:r>
    </w:p>
    <w:p w:rsidR="00897B79" w:rsidRPr="00D67AA2" w:rsidRDefault="00897B79" w:rsidP="00897B79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D67AA2">
        <w:rPr>
          <w:rFonts w:ascii="Times New Roman" w:hAnsi="Times New Roman" w:cs="Times New Roman"/>
          <w:b/>
          <w:sz w:val="28"/>
          <w:u w:val="single"/>
        </w:rPr>
        <w:t xml:space="preserve">ОТ «ВЕЧЕРОВ НА ХУТОРЕ БЛИЗ ДИКАНЬКИ» ДО </w:t>
      </w:r>
      <w:r w:rsidR="006F26A9" w:rsidRPr="00D67AA2">
        <w:rPr>
          <w:rFonts w:ascii="Times New Roman" w:hAnsi="Times New Roman" w:cs="Times New Roman"/>
          <w:b/>
          <w:sz w:val="28"/>
          <w:u w:val="single"/>
        </w:rPr>
        <w:t>«</w:t>
      </w:r>
      <w:r w:rsidRPr="00D67AA2">
        <w:rPr>
          <w:rFonts w:ascii="Times New Roman" w:hAnsi="Times New Roman" w:cs="Times New Roman"/>
          <w:b/>
          <w:sz w:val="28"/>
          <w:u w:val="single"/>
        </w:rPr>
        <w:t>МЕРТВЫХ ДУШ».</w:t>
      </w:r>
    </w:p>
    <w:p w:rsidR="00897B79" w:rsidRPr="00D67AA2" w:rsidRDefault="00897B79" w:rsidP="00897B79">
      <w:pPr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897B79" w:rsidRPr="00D67AA2" w:rsidRDefault="00897B79" w:rsidP="00897B79">
      <w:pPr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897B79" w:rsidRPr="00D67AA2" w:rsidRDefault="00897B79" w:rsidP="00897B79">
      <w:pPr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897B79" w:rsidRPr="00D67AA2" w:rsidRDefault="00897B79" w:rsidP="00897B79">
      <w:pPr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897B79" w:rsidRPr="00D67AA2" w:rsidRDefault="00897B79" w:rsidP="00897B79">
      <w:pPr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897B79" w:rsidRPr="00D67AA2" w:rsidRDefault="00897B79" w:rsidP="00897B79">
      <w:pPr>
        <w:jc w:val="right"/>
        <w:rPr>
          <w:rFonts w:ascii="Times New Roman" w:hAnsi="Times New Roman" w:cs="Times New Roman"/>
          <w:b/>
          <w:sz w:val="28"/>
        </w:rPr>
      </w:pPr>
      <w:r w:rsidRPr="00D67AA2">
        <w:rPr>
          <w:rFonts w:ascii="Times New Roman" w:hAnsi="Times New Roman" w:cs="Times New Roman"/>
          <w:b/>
          <w:sz w:val="28"/>
        </w:rPr>
        <w:t>ВЫПОЛНИЛА: ВИНОГРАДОВА Т.П.</w:t>
      </w:r>
    </w:p>
    <w:p w:rsidR="00897B79" w:rsidRPr="00D67AA2" w:rsidRDefault="00897B79" w:rsidP="00897B79">
      <w:pPr>
        <w:jc w:val="right"/>
        <w:rPr>
          <w:rFonts w:ascii="Times New Roman" w:hAnsi="Times New Roman" w:cs="Times New Roman"/>
          <w:b/>
          <w:sz w:val="28"/>
        </w:rPr>
      </w:pPr>
      <w:r w:rsidRPr="00D67AA2">
        <w:rPr>
          <w:rFonts w:ascii="Times New Roman" w:hAnsi="Times New Roman" w:cs="Times New Roman"/>
          <w:b/>
          <w:sz w:val="28"/>
        </w:rPr>
        <w:t>УЧИТЕЛЬ ЛИТЕРАТУРЫ И НЕМЕЦКОГО ЯЗЫКА</w:t>
      </w:r>
    </w:p>
    <w:p w:rsidR="00897B79" w:rsidRPr="00D67AA2" w:rsidRDefault="00897B79" w:rsidP="00897B79">
      <w:pPr>
        <w:jc w:val="right"/>
        <w:rPr>
          <w:rFonts w:ascii="Times New Roman" w:hAnsi="Times New Roman" w:cs="Times New Roman"/>
          <w:b/>
          <w:sz w:val="28"/>
        </w:rPr>
      </w:pPr>
    </w:p>
    <w:p w:rsidR="00897B79" w:rsidRPr="00D67AA2" w:rsidRDefault="00897B79" w:rsidP="00897B79">
      <w:pPr>
        <w:jc w:val="center"/>
        <w:rPr>
          <w:rFonts w:ascii="Times New Roman" w:hAnsi="Times New Roman" w:cs="Times New Roman"/>
        </w:rPr>
      </w:pPr>
    </w:p>
    <w:p w:rsidR="00897B79" w:rsidRPr="00D67AA2" w:rsidRDefault="00897B79" w:rsidP="00897B79">
      <w:pPr>
        <w:jc w:val="center"/>
        <w:rPr>
          <w:rFonts w:ascii="Times New Roman" w:hAnsi="Times New Roman" w:cs="Times New Roman"/>
        </w:rPr>
      </w:pPr>
    </w:p>
    <w:p w:rsidR="00897B79" w:rsidRPr="00D67AA2" w:rsidRDefault="00897B79" w:rsidP="00897B79">
      <w:pPr>
        <w:jc w:val="center"/>
        <w:rPr>
          <w:rFonts w:ascii="Times New Roman" w:hAnsi="Times New Roman" w:cs="Times New Roman"/>
        </w:rPr>
      </w:pPr>
    </w:p>
    <w:p w:rsidR="00897B79" w:rsidRPr="00D67AA2" w:rsidRDefault="00897B79" w:rsidP="00897B79">
      <w:pPr>
        <w:jc w:val="center"/>
        <w:rPr>
          <w:rFonts w:ascii="Times New Roman" w:hAnsi="Times New Roman" w:cs="Times New Roman"/>
        </w:rPr>
      </w:pPr>
    </w:p>
    <w:p w:rsidR="00897B79" w:rsidRPr="00D67AA2" w:rsidRDefault="00862EB7" w:rsidP="00897B79">
      <w:pPr>
        <w:jc w:val="center"/>
        <w:rPr>
          <w:rFonts w:ascii="Times New Roman" w:hAnsi="Times New Roman" w:cs="Times New Roman"/>
          <w:b/>
          <w:sz w:val="28"/>
        </w:rPr>
      </w:pPr>
      <w:r w:rsidRPr="00D67AA2">
        <w:rPr>
          <w:rFonts w:ascii="Times New Roman" w:hAnsi="Times New Roman" w:cs="Times New Roman"/>
          <w:b/>
          <w:sz w:val="28"/>
        </w:rPr>
        <w:t>БОЛОГОВО 2013</w:t>
      </w:r>
    </w:p>
    <w:p w:rsidR="00897B79" w:rsidRDefault="00897B79" w:rsidP="00897B79">
      <w:pPr>
        <w:jc w:val="center"/>
      </w:pPr>
    </w:p>
    <w:p w:rsidR="00897B79" w:rsidRDefault="00897B79" w:rsidP="00897B79"/>
    <w:p w:rsidR="00897B79" w:rsidRPr="00EA087E" w:rsidRDefault="00897B79" w:rsidP="00D67AA2">
      <w:pPr>
        <w:ind w:hanging="709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b/>
          <w:sz w:val="24"/>
          <w:szCs w:val="24"/>
        </w:rPr>
        <w:lastRenderedPageBreak/>
        <w:t>Тема урока</w:t>
      </w:r>
      <w:r w:rsidRPr="00EA087E">
        <w:rPr>
          <w:rFonts w:ascii="Times New Roman" w:hAnsi="Times New Roman" w:cs="Times New Roman"/>
          <w:sz w:val="24"/>
          <w:szCs w:val="24"/>
        </w:rPr>
        <w:t xml:space="preserve">: </w:t>
      </w:r>
      <w:r w:rsidRPr="00EA087E">
        <w:rPr>
          <w:rFonts w:ascii="Times New Roman" w:hAnsi="Times New Roman" w:cs="Times New Roman"/>
          <w:b/>
          <w:i/>
          <w:sz w:val="24"/>
          <w:szCs w:val="24"/>
        </w:rPr>
        <w:t xml:space="preserve">Н.В. Гоголь. Жизнь и творчество. От «Вечеров на хуторе </w:t>
      </w:r>
      <w:r w:rsidR="00B321C4" w:rsidRPr="00EA087E">
        <w:rPr>
          <w:rFonts w:ascii="Times New Roman" w:hAnsi="Times New Roman" w:cs="Times New Roman"/>
          <w:b/>
          <w:i/>
          <w:sz w:val="24"/>
          <w:szCs w:val="24"/>
        </w:rPr>
        <w:t>близ Диканьки» до «Мертвых душ».</w:t>
      </w:r>
    </w:p>
    <w:p w:rsidR="000E25A0" w:rsidRPr="00EA087E" w:rsidRDefault="005C4DBF" w:rsidP="00D67AA2">
      <w:pPr>
        <w:tabs>
          <w:tab w:val="left" w:pos="5745"/>
        </w:tabs>
        <w:ind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0E25A0" w:rsidRPr="00EA087E">
        <w:rPr>
          <w:rFonts w:ascii="Times New Roman" w:hAnsi="Times New Roman" w:cs="Times New Roman"/>
          <w:sz w:val="24"/>
          <w:szCs w:val="24"/>
        </w:rPr>
        <w:t>В. Г</w:t>
      </w:r>
      <w:r>
        <w:rPr>
          <w:rFonts w:ascii="Times New Roman" w:hAnsi="Times New Roman" w:cs="Times New Roman"/>
          <w:sz w:val="24"/>
          <w:szCs w:val="24"/>
        </w:rPr>
        <w:t>.Белинский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25A0" w:rsidRPr="00EA087E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0E25A0" w:rsidRPr="00EA08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0E25A0" w:rsidRPr="00EA087E">
        <w:rPr>
          <w:rFonts w:ascii="Times New Roman" w:hAnsi="Times New Roman" w:cs="Times New Roman"/>
          <w:sz w:val="24"/>
          <w:szCs w:val="24"/>
        </w:rPr>
        <w:t xml:space="preserve">Все произведения писателя в логической </w:t>
      </w:r>
      <w:r>
        <w:rPr>
          <w:rFonts w:ascii="Times New Roman" w:hAnsi="Times New Roman" w:cs="Times New Roman"/>
          <w:sz w:val="24"/>
          <w:szCs w:val="24"/>
        </w:rPr>
        <w:t xml:space="preserve"> последовательности раскрываю</w:t>
      </w:r>
      <w:r w:rsidR="000E25A0" w:rsidRPr="00EA087E">
        <w:rPr>
          <w:rFonts w:ascii="Times New Roman" w:hAnsi="Times New Roman" w:cs="Times New Roman"/>
          <w:sz w:val="24"/>
          <w:szCs w:val="24"/>
        </w:rPr>
        <w:t>т образ России от окраин до столицы. У России есть шанс встать на путь очищения. В его произведениях воплотилась вера в высокое всемирно -  историческое предназначение России как православно – христианской страны</w:t>
      </w:r>
      <w:proofErr w:type="gramStart"/>
      <w:r w:rsidR="000E25A0" w:rsidRPr="00EA087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3B0946" w:rsidRPr="00EA087E" w:rsidRDefault="003B0946" w:rsidP="00D67AA2">
      <w:pPr>
        <w:ind w:hanging="709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b/>
          <w:sz w:val="24"/>
          <w:szCs w:val="24"/>
        </w:rPr>
        <w:t>Цель урока</w:t>
      </w:r>
      <w:r w:rsidRPr="00EA087E">
        <w:rPr>
          <w:rFonts w:ascii="Times New Roman" w:hAnsi="Times New Roman" w:cs="Times New Roman"/>
          <w:sz w:val="24"/>
          <w:szCs w:val="24"/>
        </w:rPr>
        <w:t>: расширить представление учащихся о жизненном и творческом пути Гоголя, раскрыть особенности творчества писателя.</w:t>
      </w:r>
    </w:p>
    <w:p w:rsidR="003B0946" w:rsidRPr="00EA087E" w:rsidRDefault="003B0946" w:rsidP="00D67AA2">
      <w:pPr>
        <w:ind w:hanging="709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 xml:space="preserve">Задачи: </w:t>
      </w:r>
    </w:p>
    <w:p w:rsidR="003B0946" w:rsidRPr="00EA087E" w:rsidRDefault="003B0946" w:rsidP="00D67AA2">
      <w:pPr>
        <w:ind w:hanging="709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>- развивать умение обобщать и анализировать известные факты биографии писателя;</w:t>
      </w:r>
    </w:p>
    <w:p w:rsidR="003B0946" w:rsidRPr="00EA087E" w:rsidRDefault="003B0946" w:rsidP="00D67AA2">
      <w:pPr>
        <w:ind w:hanging="709"/>
        <w:rPr>
          <w:rFonts w:ascii="Times New Roman" w:hAnsi="Times New Roman" w:cs="Times New Roman"/>
          <w:sz w:val="24"/>
          <w:szCs w:val="24"/>
        </w:rPr>
      </w:pPr>
      <w:proofErr w:type="gramStart"/>
      <w:r w:rsidRPr="00EA087E">
        <w:rPr>
          <w:rFonts w:ascii="Times New Roman" w:hAnsi="Times New Roman" w:cs="Times New Roman"/>
          <w:sz w:val="24"/>
          <w:szCs w:val="24"/>
        </w:rPr>
        <w:t>- формировать представление о романтическом, сатирическом и эпическом в творчестве писателя;</w:t>
      </w:r>
      <w:proofErr w:type="gramEnd"/>
    </w:p>
    <w:p w:rsidR="003B0946" w:rsidRPr="00EA087E" w:rsidRDefault="003B0946" w:rsidP="00D67AA2">
      <w:pPr>
        <w:ind w:hanging="709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>- учить выявлять авторский замысел;</w:t>
      </w:r>
    </w:p>
    <w:p w:rsidR="003B0946" w:rsidRPr="00EA087E" w:rsidRDefault="003B0946" w:rsidP="00D67AA2">
      <w:pPr>
        <w:ind w:hanging="709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>- воспитывать интерес и глубокое уважение к русской литературе, к ее нравственным ценностям.</w:t>
      </w:r>
    </w:p>
    <w:p w:rsidR="003B0946" w:rsidRPr="00EA087E" w:rsidRDefault="003B0946" w:rsidP="00D67AA2">
      <w:pPr>
        <w:ind w:hanging="709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 xml:space="preserve">Оборудование: </w:t>
      </w:r>
    </w:p>
    <w:p w:rsidR="003B0946" w:rsidRPr="00EA087E" w:rsidRDefault="003B0946" w:rsidP="00D67AA2">
      <w:pPr>
        <w:ind w:hanging="709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>-презентация «Жизнь и творчество Н.В. Гоголя»,</w:t>
      </w:r>
    </w:p>
    <w:p w:rsidR="003B0946" w:rsidRPr="00EA087E" w:rsidRDefault="003B0946" w:rsidP="00D67AA2">
      <w:pPr>
        <w:ind w:hanging="709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 xml:space="preserve">- опорные схемы, </w:t>
      </w:r>
    </w:p>
    <w:p w:rsidR="003B0946" w:rsidRPr="00EA087E" w:rsidRDefault="003B0946" w:rsidP="00D67AA2">
      <w:pPr>
        <w:ind w:hanging="709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 xml:space="preserve"> -эпиграф со словами Н.Г. Чернышевского:                         </w:t>
      </w:r>
    </w:p>
    <w:p w:rsidR="003B0946" w:rsidRPr="00EA087E" w:rsidRDefault="003B0946" w:rsidP="003B0946">
      <w:pPr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Он сказал нам,  кто мы таковы, чего</w:t>
      </w:r>
    </w:p>
    <w:p w:rsidR="003B0946" w:rsidRPr="00EA087E" w:rsidRDefault="003B0946" w:rsidP="003B0946">
      <w:pPr>
        <w:tabs>
          <w:tab w:val="left" w:pos="574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 xml:space="preserve">                                    недостает нам, к чему </w:t>
      </w:r>
      <w:proofErr w:type="gramStart"/>
      <w:r w:rsidRPr="00EA087E">
        <w:rPr>
          <w:rFonts w:ascii="Times New Roman" w:hAnsi="Times New Roman" w:cs="Times New Roman"/>
          <w:sz w:val="24"/>
          <w:szCs w:val="24"/>
        </w:rPr>
        <w:t>должны</w:t>
      </w:r>
      <w:proofErr w:type="gramEnd"/>
    </w:p>
    <w:p w:rsidR="003B0946" w:rsidRPr="00EA087E" w:rsidRDefault="003B0946" w:rsidP="003B0946">
      <w:pPr>
        <w:tabs>
          <w:tab w:val="left" w:pos="574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 xml:space="preserve">                                         стремиться, чего гнушаться и что</w:t>
      </w:r>
    </w:p>
    <w:p w:rsidR="003B0946" w:rsidRPr="00EA087E" w:rsidRDefault="003B0946" w:rsidP="003B0946">
      <w:pPr>
        <w:tabs>
          <w:tab w:val="left" w:pos="574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 xml:space="preserve">                                    любить. И вся его жизнь была</w:t>
      </w:r>
    </w:p>
    <w:p w:rsidR="003B0946" w:rsidRPr="00EA087E" w:rsidRDefault="003B0946" w:rsidP="003B0946">
      <w:pPr>
        <w:tabs>
          <w:tab w:val="left" w:pos="574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 xml:space="preserve">                                               страстною борьбою с невежеством</w:t>
      </w:r>
    </w:p>
    <w:p w:rsidR="003B0946" w:rsidRPr="00EA087E" w:rsidRDefault="003B0946" w:rsidP="003B0946">
      <w:pPr>
        <w:tabs>
          <w:tab w:val="left" w:pos="574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и грубостью… вся была одушевлена</w:t>
      </w:r>
    </w:p>
    <w:p w:rsidR="00BB0522" w:rsidRPr="00EA087E" w:rsidRDefault="003B0946" w:rsidP="00BB0522">
      <w:pPr>
        <w:tabs>
          <w:tab w:val="left" w:pos="574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 xml:space="preserve">                                             одной целью – о служении благу</w:t>
      </w:r>
      <w:r w:rsidR="00BB0522" w:rsidRPr="00EA087E">
        <w:rPr>
          <w:rFonts w:ascii="Times New Roman" w:hAnsi="Times New Roman" w:cs="Times New Roman"/>
          <w:sz w:val="24"/>
          <w:szCs w:val="24"/>
        </w:rPr>
        <w:t xml:space="preserve"> </w:t>
      </w:r>
      <w:r w:rsidRPr="00EA087E">
        <w:rPr>
          <w:rFonts w:ascii="Times New Roman" w:hAnsi="Times New Roman" w:cs="Times New Roman"/>
          <w:sz w:val="24"/>
          <w:szCs w:val="24"/>
        </w:rPr>
        <w:t>родины.</w:t>
      </w:r>
    </w:p>
    <w:p w:rsidR="003B0946" w:rsidRPr="00EA087E" w:rsidRDefault="003B0946" w:rsidP="00BB0522">
      <w:pPr>
        <w:tabs>
          <w:tab w:val="left" w:pos="574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 xml:space="preserve"> </w:t>
      </w:r>
      <w:r w:rsidRPr="00EA087E"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5C4DBF" w:rsidRPr="005C4DBF" w:rsidRDefault="003B0946" w:rsidP="005C4DBF">
      <w:pPr>
        <w:pStyle w:val="a3"/>
        <w:numPr>
          <w:ilvl w:val="0"/>
          <w:numId w:val="2"/>
        </w:numPr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>Организационный момент. Объявление темы и цели урока.</w:t>
      </w:r>
      <w:r w:rsidR="005C4DBF">
        <w:rPr>
          <w:rFonts w:ascii="Times New Roman" w:hAnsi="Times New Roman" w:cs="Times New Roman"/>
          <w:sz w:val="24"/>
          <w:szCs w:val="24"/>
        </w:rPr>
        <w:t xml:space="preserve">  </w:t>
      </w:r>
      <w:hyperlink r:id="rId8" w:history="1">
        <w:r w:rsidR="005C4DBF" w:rsidRPr="005C4DBF">
          <w:rPr>
            <w:rStyle w:val="a8"/>
            <w:rFonts w:ascii="Times New Roman" w:hAnsi="Times New Roman" w:cs="Times New Roman"/>
            <w:sz w:val="24"/>
            <w:szCs w:val="24"/>
          </w:rPr>
          <w:t>( При</w:t>
        </w:r>
        <w:r w:rsidR="005C4DBF" w:rsidRPr="005C4DBF">
          <w:rPr>
            <w:rStyle w:val="a8"/>
            <w:rFonts w:ascii="Times New Roman" w:hAnsi="Times New Roman" w:cs="Times New Roman"/>
            <w:sz w:val="24"/>
            <w:szCs w:val="24"/>
          </w:rPr>
          <w:t>л</w:t>
        </w:r>
        <w:r w:rsidR="005C4DBF" w:rsidRPr="005C4DBF">
          <w:rPr>
            <w:rStyle w:val="a8"/>
            <w:rFonts w:ascii="Times New Roman" w:hAnsi="Times New Roman" w:cs="Times New Roman"/>
            <w:sz w:val="24"/>
            <w:szCs w:val="24"/>
          </w:rPr>
          <w:t>ожения 1</w:t>
        </w:r>
        <w:r w:rsidR="005C4DBF" w:rsidRPr="005C4DBF">
          <w:rPr>
            <w:rStyle w:val="a8"/>
            <w:rFonts w:ascii="Times New Roman" w:hAnsi="Times New Roman" w:cs="Times New Roman"/>
            <w:sz w:val="24"/>
            <w:szCs w:val="24"/>
          </w:rPr>
          <w:t xml:space="preserve"> </w:t>
        </w:r>
        <w:r w:rsidR="005C4DBF" w:rsidRPr="005C4DBF">
          <w:rPr>
            <w:rStyle w:val="a8"/>
            <w:rFonts w:ascii="Times New Roman" w:hAnsi="Times New Roman" w:cs="Times New Roman"/>
            <w:sz w:val="24"/>
            <w:szCs w:val="24"/>
          </w:rPr>
          <w:t xml:space="preserve">к  </w:t>
        </w:r>
        <w:r w:rsidR="005C4DBF" w:rsidRPr="005C4DBF">
          <w:rPr>
            <w:rStyle w:val="a8"/>
            <w:rFonts w:ascii="Times New Roman" w:hAnsi="Times New Roman" w:cs="Times New Roman"/>
            <w:sz w:val="24"/>
            <w:szCs w:val="24"/>
          </w:rPr>
          <w:t>у</w:t>
        </w:r>
        <w:r w:rsidR="005C4DBF" w:rsidRPr="005C4DBF">
          <w:rPr>
            <w:rStyle w:val="a8"/>
            <w:rFonts w:ascii="Times New Roman" w:hAnsi="Times New Roman" w:cs="Times New Roman"/>
            <w:sz w:val="24"/>
            <w:szCs w:val="24"/>
          </w:rPr>
          <w:t>року)</w:t>
        </w:r>
      </w:hyperlink>
    </w:p>
    <w:p w:rsidR="00D67AA2" w:rsidRPr="00EA087E" w:rsidRDefault="00D67AA2" w:rsidP="00D67AA2">
      <w:pPr>
        <w:pStyle w:val="a3"/>
        <w:tabs>
          <w:tab w:val="left" w:pos="5745"/>
        </w:tabs>
        <w:ind w:left="-567"/>
        <w:rPr>
          <w:rFonts w:ascii="Times New Roman" w:hAnsi="Times New Roman" w:cs="Times New Roman"/>
          <w:sz w:val="24"/>
          <w:szCs w:val="24"/>
        </w:rPr>
      </w:pPr>
    </w:p>
    <w:p w:rsidR="00BB0522" w:rsidRPr="00EA087E" w:rsidRDefault="003B0946" w:rsidP="00D67AA2">
      <w:pPr>
        <w:pStyle w:val="a3"/>
        <w:numPr>
          <w:ilvl w:val="0"/>
          <w:numId w:val="2"/>
        </w:numPr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 xml:space="preserve">Вступительное слово учителя. </w:t>
      </w:r>
      <w:hyperlink r:id="rId9" w:history="1">
        <w:r w:rsidR="00BB0522" w:rsidRPr="00EA087E">
          <w:rPr>
            <w:rStyle w:val="a8"/>
            <w:rFonts w:ascii="Times New Roman" w:hAnsi="Times New Roman" w:cs="Times New Roman"/>
            <w:sz w:val="24"/>
            <w:szCs w:val="24"/>
          </w:rPr>
          <w:t>( Презен</w:t>
        </w:r>
        <w:r w:rsidR="00BB0522" w:rsidRPr="00EA087E">
          <w:rPr>
            <w:rStyle w:val="a8"/>
            <w:rFonts w:ascii="Times New Roman" w:hAnsi="Times New Roman" w:cs="Times New Roman"/>
            <w:sz w:val="24"/>
            <w:szCs w:val="24"/>
          </w:rPr>
          <w:t>т</w:t>
        </w:r>
        <w:r w:rsidR="00BB0522" w:rsidRPr="00EA087E">
          <w:rPr>
            <w:rStyle w:val="a8"/>
            <w:rFonts w:ascii="Times New Roman" w:hAnsi="Times New Roman" w:cs="Times New Roman"/>
            <w:sz w:val="24"/>
            <w:szCs w:val="24"/>
          </w:rPr>
          <w:t>ация)</w:t>
        </w:r>
      </w:hyperlink>
    </w:p>
    <w:p w:rsidR="003B0946" w:rsidRPr="00EA087E" w:rsidRDefault="003B0946" w:rsidP="00D67AA2">
      <w:pPr>
        <w:pStyle w:val="a3"/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>(</w:t>
      </w:r>
      <w:r w:rsidRPr="00EA087E">
        <w:rPr>
          <w:rFonts w:ascii="Times New Roman" w:hAnsi="Times New Roman" w:cs="Times New Roman"/>
          <w:b/>
          <w:sz w:val="24"/>
          <w:szCs w:val="24"/>
        </w:rPr>
        <w:t>Слайд №1</w:t>
      </w:r>
      <w:r w:rsidRPr="00EA087E">
        <w:rPr>
          <w:rFonts w:ascii="Times New Roman" w:hAnsi="Times New Roman" w:cs="Times New Roman"/>
          <w:sz w:val="24"/>
          <w:szCs w:val="24"/>
        </w:rPr>
        <w:t>). Николай Васильевич Гоголь – один из величайших русских писателей. Его имя известно во всем мире. Его творчество оказало огромное влияние на мировую литературу. Гоголь писатель гуманистического направления, в творчестве которого прослеживается поиск истины, поиск нравственного пути России и русского народа.</w:t>
      </w:r>
    </w:p>
    <w:p w:rsidR="003B0946" w:rsidRPr="00EA087E" w:rsidRDefault="003B0946" w:rsidP="00D67AA2">
      <w:pPr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  <w:u w:val="single"/>
        </w:rPr>
        <w:lastRenderedPageBreak/>
        <w:t>Вопрос классу</w:t>
      </w:r>
      <w:r w:rsidRPr="00EA087E">
        <w:rPr>
          <w:rFonts w:ascii="Times New Roman" w:hAnsi="Times New Roman" w:cs="Times New Roman"/>
          <w:sz w:val="24"/>
          <w:szCs w:val="24"/>
        </w:rPr>
        <w:t>: С чего началось ваше знакомство с этим писателем? Что запомнилось и привлекло вас в его произведениях или биографии?</w:t>
      </w:r>
    </w:p>
    <w:p w:rsidR="003B0946" w:rsidRPr="00EA087E" w:rsidRDefault="003B0946" w:rsidP="00D67AA2">
      <w:pPr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>Учитель рассказывает о своем знакомстве с творчеством Гоголя.</w:t>
      </w:r>
    </w:p>
    <w:p w:rsidR="003B0946" w:rsidRPr="00EA087E" w:rsidRDefault="003B0946" w:rsidP="00D67AA2">
      <w:pPr>
        <w:pStyle w:val="a3"/>
        <w:numPr>
          <w:ilvl w:val="0"/>
          <w:numId w:val="2"/>
        </w:numPr>
        <w:tabs>
          <w:tab w:val="left" w:pos="5745"/>
        </w:tabs>
        <w:ind w:left="-567" w:hanging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A087E">
        <w:rPr>
          <w:rFonts w:ascii="Times New Roman" w:hAnsi="Times New Roman" w:cs="Times New Roman"/>
          <w:b/>
          <w:sz w:val="24"/>
          <w:szCs w:val="24"/>
          <w:u w:val="single"/>
        </w:rPr>
        <w:t>Этапы биографии и творчества Гоголя.</w:t>
      </w:r>
    </w:p>
    <w:p w:rsidR="003B0946" w:rsidRPr="00EA087E" w:rsidRDefault="003B0946" w:rsidP="00D67AA2">
      <w:pPr>
        <w:pStyle w:val="a3"/>
        <w:numPr>
          <w:ilvl w:val="0"/>
          <w:numId w:val="5"/>
        </w:numPr>
        <w:tabs>
          <w:tab w:val="left" w:pos="5745"/>
        </w:tabs>
        <w:ind w:left="-567" w:hanging="284"/>
        <w:rPr>
          <w:rFonts w:ascii="Times New Roman" w:hAnsi="Times New Roman" w:cs="Times New Roman"/>
          <w:b/>
          <w:sz w:val="24"/>
          <w:szCs w:val="24"/>
        </w:rPr>
      </w:pPr>
      <w:r w:rsidRPr="00EA087E">
        <w:rPr>
          <w:rFonts w:ascii="Times New Roman" w:hAnsi="Times New Roman" w:cs="Times New Roman"/>
          <w:b/>
          <w:sz w:val="24"/>
          <w:szCs w:val="24"/>
        </w:rPr>
        <w:t>Родина Гоголя. Его родители. (Слайд №2, №3).</w:t>
      </w:r>
    </w:p>
    <w:p w:rsidR="003B0946" w:rsidRPr="00EA087E" w:rsidRDefault="003B0946" w:rsidP="00D67AA2">
      <w:pPr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>Гоголь родился 20 марта 1809 года в селе Великие Сорочинцы Миргородского уезда  Полтавской губернии. Его родители были помещичьего сословия. Отец Василий Афанасьевич был образованным человеком, писал пьесы для домашнего театра. Мать Мария Ивановна была простой и религиозной женщиной. Гоголь унаследовал актерский и писательский дар от своего отца, от матери – религиозность. В детстве Гоголь был молчаливым и впечатлительным мальчиком, любил слушать рассказы матери о библейском мире и народные поверья.</w:t>
      </w:r>
    </w:p>
    <w:p w:rsidR="003B0946" w:rsidRPr="00EA087E" w:rsidRDefault="003B0946" w:rsidP="00D67AA2">
      <w:pPr>
        <w:pStyle w:val="a3"/>
        <w:numPr>
          <w:ilvl w:val="0"/>
          <w:numId w:val="5"/>
        </w:numPr>
        <w:tabs>
          <w:tab w:val="left" w:pos="5745"/>
        </w:tabs>
        <w:ind w:left="-567" w:hanging="284"/>
        <w:rPr>
          <w:rFonts w:ascii="Times New Roman" w:hAnsi="Times New Roman" w:cs="Times New Roman"/>
          <w:b/>
          <w:sz w:val="24"/>
          <w:szCs w:val="24"/>
        </w:rPr>
      </w:pPr>
      <w:r w:rsidRPr="00EA087E">
        <w:rPr>
          <w:rFonts w:ascii="Times New Roman" w:hAnsi="Times New Roman" w:cs="Times New Roman"/>
          <w:b/>
          <w:sz w:val="24"/>
          <w:szCs w:val="24"/>
        </w:rPr>
        <w:t xml:space="preserve">Учеба в </w:t>
      </w:r>
      <w:proofErr w:type="spellStart"/>
      <w:r w:rsidRPr="00EA087E">
        <w:rPr>
          <w:rFonts w:ascii="Times New Roman" w:hAnsi="Times New Roman" w:cs="Times New Roman"/>
          <w:b/>
          <w:sz w:val="24"/>
          <w:szCs w:val="24"/>
        </w:rPr>
        <w:t>Нежинской</w:t>
      </w:r>
      <w:proofErr w:type="spellEnd"/>
      <w:r w:rsidRPr="00EA087E">
        <w:rPr>
          <w:rFonts w:ascii="Times New Roman" w:hAnsi="Times New Roman" w:cs="Times New Roman"/>
          <w:b/>
          <w:sz w:val="24"/>
          <w:szCs w:val="24"/>
        </w:rPr>
        <w:t xml:space="preserve"> гимназии. (Слайд №4).</w:t>
      </w:r>
    </w:p>
    <w:p w:rsidR="003B0946" w:rsidRPr="00EA087E" w:rsidRDefault="003B0946" w:rsidP="00D67AA2">
      <w:pPr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 xml:space="preserve">В 1821 году родители определили мальчика в </w:t>
      </w:r>
      <w:proofErr w:type="spellStart"/>
      <w:r w:rsidRPr="00EA087E">
        <w:rPr>
          <w:rFonts w:ascii="Times New Roman" w:hAnsi="Times New Roman" w:cs="Times New Roman"/>
          <w:sz w:val="24"/>
          <w:szCs w:val="24"/>
        </w:rPr>
        <w:t>Нежинскую</w:t>
      </w:r>
      <w:proofErr w:type="spellEnd"/>
      <w:r w:rsidRPr="00EA087E">
        <w:rPr>
          <w:rFonts w:ascii="Times New Roman" w:hAnsi="Times New Roman" w:cs="Times New Roman"/>
          <w:sz w:val="24"/>
          <w:szCs w:val="24"/>
        </w:rPr>
        <w:t xml:space="preserve"> гимназию высших наук. Преподавали профессора, предметы сочетались с </w:t>
      </w:r>
      <w:proofErr w:type="gramStart"/>
      <w:r w:rsidRPr="00EA087E">
        <w:rPr>
          <w:rFonts w:ascii="Times New Roman" w:hAnsi="Times New Roman" w:cs="Times New Roman"/>
          <w:sz w:val="24"/>
          <w:szCs w:val="24"/>
        </w:rPr>
        <w:t>университетскими</w:t>
      </w:r>
      <w:proofErr w:type="gramEnd"/>
      <w:r w:rsidRPr="00EA087E">
        <w:rPr>
          <w:rFonts w:ascii="Times New Roman" w:hAnsi="Times New Roman" w:cs="Times New Roman"/>
          <w:sz w:val="24"/>
          <w:szCs w:val="24"/>
        </w:rPr>
        <w:t>. Образование Гоголя было недостаточным. Он терпел унижения от одноклассников, сносил обиды от педагогов. Но именно здесь Гоголь обнаружил незаурядный талант в рисовании и литературные способности. В театре при гимназии он замечательно играл комические роли. В это же время он задумывается о своем предназначении как писателя. В 1824 году он пишет свою первую романтическую поэму «</w:t>
      </w:r>
      <w:proofErr w:type="spellStart"/>
      <w:r w:rsidRPr="00EA087E">
        <w:rPr>
          <w:rFonts w:ascii="Times New Roman" w:hAnsi="Times New Roman" w:cs="Times New Roman"/>
          <w:sz w:val="24"/>
          <w:szCs w:val="24"/>
        </w:rPr>
        <w:t>Ганц</w:t>
      </w:r>
      <w:proofErr w:type="spellEnd"/>
      <w:r w:rsidRPr="00EA087E">
        <w:rPr>
          <w:rFonts w:ascii="Times New Roman" w:hAnsi="Times New Roman" w:cs="Times New Roman"/>
          <w:sz w:val="24"/>
          <w:szCs w:val="24"/>
        </w:rPr>
        <w:t xml:space="preserve"> Кюхельгартен». В 1826 году Гоголь заводит «Книгу всякой всячины», где записывает украинские песни, обряды, предания и так далее.</w:t>
      </w:r>
    </w:p>
    <w:p w:rsidR="003B0946" w:rsidRPr="00EA087E" w:rsidRDefault="003B0946" w:rsidP="00D67AA2">
      <w:pPr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>В 1828 году, окончив гимназию, Гоголь едет в Петербург.</w:t>
      </w:r>
    </w:p>
    <w:p w:rsidR="003B0946" w:rsidRPr="00EA087E" w:rsidRDefault="003B0946" w:rsidP="00D67AA2">
      <w:pPr>
        <w:pStyle w:val="a3"/>
        <w:numPr>
          <w:ilvl w:val="0"/>
          <w:numId w:val="5"/>
        </w:numPr>
        <w:tabs>
          <w:tab w:val="left" w:pos="5745"/>
        </w:tabs>
        <w:ind w:left="-567" w:hanging="284"/>
        <w:rPr>
          <w:rFonts w:ascii="Times New Roman" w:hAnsi="Times New Roman" w:cs="Times New Roman"/>
          <w:b/>
          <w:sz w:val="24"/>
          <w:szCs w:val="24"/>
        </w:rPr>
      </w:pPr>
      <w:r w:rsidRPr="00EA087E">
        <w:rPr>
          <w:rFonts w:ascii="Times New Roman" w:hAnsi="Times New Roman" w:cs="Times New Roman"/>
          <w:b/>
          <w:sz w:val="24"/>
          <w:szCs w:val="24"/>
        </w:rPr>
        <w:t>Начало творческого пути.</w:t>
      </w:r>
    </w:p>
    <w:p w:rsidR="003B0946" w:rsidRPr="00EA087E" w:rsidRDefault="003B0946" w:rsidP="00D67AA2">
      <w:pPr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 xml:space="preserve">Здесь в Петербурге рушатся его радужные надежды на плодотворную деятельность в столице. Несмотря на рекомендации, он долгое время не может устроиться на службу. Ему удалось получить скромную чиновничью должность. Вместо полезных дел он переписывал канцелярские бумаги. В 1829 году на свои средства Гоголь издает свою первую романтическую поэму под псевдонимом «Алов». Критика высказывает обидное суждение о поэме, и Гоголь скупает все экземпляры и сжигает их. Но вера в свое высокое призвание и религиозное убеждение Гоголя поддерживает его в этих драматических обстоятельствах. </w:t>
      </w:r>
    </w:p>
    <w:p w:rsidR="003B0946" w:rsidRPr="00EA087E" w:rsidRDefault="003B0946" w:rsidP="00D67AA2">
      <w:pPr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 xml:space="preserve">Гоголь получает письма матери с подробным описанием обычаев и нравов малороссов и их творчески обрабатывает. </w:t>
      </w:r>
    </w:p>
    <w:p w:rsidR="003B0946" w:rsidRPr="00EA087E" w:rsidRDefault="003B0946" w:rsidP="00D67AA2">
      <w:pPr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>В долгие петербургские сумерки при свече Гоголь уносится в воображении в край детства: «Знаете ли вы украинскую ночь? О, вы не знаете украинской ночи! Всмотритесь в нее. С середины неба глядит месяц. Необъятный небесный свод раздался, раздвинулся еще необъятнее. Горит и дышит он. Земля вся в серебряном свете; и чудный воздух и прохладно – душен, и полон неги, и движет океан благоуханий. Божественная ночь!»</w:t>
      </w:r>
    </w:p>
    <w:p w:rsidR="003B0946" w:rsidRPr="00EA087E" w:rsidRDefault="003B0946" w:rsidP="00D67AA2">
      <w:pPr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 xml:space="preserve">В 1831 году одна за другой выходит </w:t>
      </w:r>
      <w:proofErr w:type="gramStart"/>
      <w:r w:rsidRPr="00EA087E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EA087E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EA087E">
        <w:rPr>
          <w:rFonts w:ascii="Times New Roman" w:hAnsi="Times New Roman" w:cs="Times New Roman"/>
          <w:sz w:val="24"/>
          <w:szCs w:val="24"/>
        </w:rPr>
        <w:t>под</w:t>
      </w:r>
      <w:proofErr w:type="gramEnd"/>
      <w:r w:rsidRPr="00EA087E">
        <w:rPr>
          <w:rFonts w:ascii="Times New Roman" w:hAnsi="Times New Roman" w:cs="Times New Roman"/>
          <w:sz w:val="24"/>
          <w:szCs w:val="24"/>
        </w:rPr>
        <w:t xml:space="preserve"> пера Гоголя повести под общим названием «Вечера на хуторе близ Диканьки». Пушки</w:t>
      </w:r>
      <w:r w:rsidR="00D67AA2">
        <w:rPr>
          <w:rFonts w:ascii="Times New Roman" w:hAnsi="Times New Roman" w:cs="Times New Roman"/>
          <w:sz w:val="24"/>
          <w:szCs w:val="24"/>
        </w:rPr>
        <w:t>н даёт высокую оценку «Вечерам</w:t>
      </w:r>
      <w:proofErr w:type="gramStart"/>
      <w:r w:rsidR="00D67AA2">
        <w:rPr>
          <w:rFonts w:ascii="Times New Roman" w:hAnsi="Times New Roman" w:cs="Times New Roman"/>
          <w:sz w:val="24"/>
          <w:szCs w:val="24"/>
        </w:rPr>
        <w:t>.</w:t>
      </w:r>
      <w:r w:rsidRPr="00EA087E">
        <w:rPr>
          <w:rFonts w:ascii="Times New Roman" w:hAnsi="Times New Roman" w:cs="Times New Roman"/>
          <w:sz w:val="24"/>
          <w:szCs w:val="24"/>
        </w:rPr>
        <w:t>» (</w:t>
      </w:r>
      <w:proofErr w:type="gramEnd"/>
      <w:r w:rsidRPr="00EA087E">
        <w:rPr>
          <w:rFonts w:ascii="Times New Roman" w:hAnsi="Times New Roman" w:cs="Times New Roman"/>
          <w:b/>
          <w:sz w:val="24"/>
          <w:szCs w:val="24"/>
        </w:rPr>
        <w:t>Слайд № 5</w:t>
      </w:r>
      <w:r w:rsidRPr="00EA087E">
        <w:rPr>
          <w:rFonts w:ascii="Times New Roman" w:hAnsi="Times New Roman" w:cs="Times New Roman"/>
          <w:sz w:val="24"/>
          <w:szCs w:val="24"/>
        </w:rPr>
        <w:t>)</w:t>
      </w:r>
    </w:p>
    <w:p w:rsidR="003B0946" w:rsidRPr="00EA087E" w:rsidRDefault="003B0946" w:rsidP="00D67AA2">
      <w:pPr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  <w:u w:val="single"/>
        </w:rPr>
        <w:lastRenderedPageBreak/>
        <w:t>Вопрос классу</w:t>
      </w:r>
      <w:r w:rsidRPr="00EA087E">
        <w:rPr>
          <w:rFonts w:ascii="Times New Roman" w:hAnsi="Times New Roman" w:cs="Times New Roman"/>
          <w:sz w:val="24"/>
          <w:szCs w:val="24"/>
        </w:rPr>
        <w:t>: О чём рассказал Гоголь в своих повестях? В чём своеобразие изображаемых событий?</w:t>
      </w:r>
    </w:p>
    <w:p w:rsidR="003B0946" w:rsidRPr="00EA087E" w:rsidRDefault="003B0946" w:rsidP="00D67AA2">
      <w:pPr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 xml:space="preserve">Учитель (обобщение): В «Вечерах…» Гоголь сумел показать целостный и живой образ Украины с её народным миром, поэтической природой, православно- христианской верой, переплетённой с языческими поверьями, общностью, рождённой и закалённой героическим прошлым. Мир повести – праздничный, яркий, сплетённый с фантастикой. Писатель поэтизирует народную жизнь. Но этот мир, к сожалению, в прошлом, это мечта. Настоящее искушает человека, он не может устоять перед соблазнами, пороки сопровождают человека. В повести «Иван Федорович </w:t>
      </w:r>
      <w:proofErr w:type="spellStart"/>
      <w:r w:rsidRPr="00EA087E">
        <w:rPr>
          <w:rFonts w:ascii="Times New Roman" w:hAnsi="Times New Roman" w:cs="Times New Roman"/>
          <w:sz w:val="24"/>
          <w:szCs w:val="24"/>
        </w:rPr>
        <w:t>Шпонька</w:t>
      </w:r>
      <w:proofErr w:type="spellEnd"/>
      <w:r w:rsidRPr="00EA087E">
        <w:rPr>
          <w:rFonts w:ascii="Times New Roman" w:hAnsi="Times New Roman" w:cs="Times New Roman"/>
          <w:sz w:val="24"/>
          <w:szCs w:val="24"/>
        </w:rPr>
        <w:t xml:space="preserve"> и его тетушка» обостряется конфликт между героическим прошлым и современностью. </w:t>
      </w:r>
    </w:p>
    <w:p w:rsidR="003B0946" w:rsidRPr="00EA087E" w:rsidRDefault="003B0946" w:rsidP="00D67AA2">
      <w:pPr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>Писатель видит современное устройство мира враждебным человеку, поэтому идеал недостижим. Гоголю было свойственно романтическое видение мира, он видит трагический разлад мечты и действительности.</w:t>
      </w:r>
    </w:p>
    <w:p w:rsidR="003B0946" w:rsidRPr="00EA087E" w:rsidRDefault="003B0946" w:rsidP="00D67AA2">
      <w:pPr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  <w:u w:val="single"/>
        </w:rPr>
        <w:t>Вопрос классу</w:t>
      </w:r>
      <w:r w:rsidRPr="00EA087E">
        <w:rPr>
          <w:rFonts w:ascii="Times New Roman" w:hAnsi="Times New Roman" w:cs="Times New Roman"/>
          <w:sz w:val="24"/>
          <w:szCs w:val="24"/>
        </w:rPr>
        <w:t>: Что понимаем под романтизмом?</w:t>
      </w:r>
    </w:p>
    <w:p w:rsidR="003B0946" w:rsidRPr="00EA087E" w:rsidRDefault="003B0946" w:rsidP="00D67AA2">
      <w:pPr>
        <w:pStyle w:val="a3"/>
        <w:numPr>
          <w:ilvl w:val="0"/>
          <w:numId w:val="5"/>
        </w:numPr>
        <w:tabs>
          <w:tab w:val="left" w:pos="5745"/>
        </w:tabs>
        <w:ind w:left="-567" w:hanging="284"/>
        <w:rPr>
          <w:rFonts w:ascii="Times New Roman" w:hAnsi="Times New Roman" w:cs="Times New Roman"/>
          <w:b/>
          <w:sz w:val="24"/>
          <w:szCs w:val="24"/>
        </w:rPr>
      </w:pPr>
      <w:r w:rsidRPr="00EA087E">
        <w:rPr>
          <w:rFonts w:ascii="Times New Roman" w:hAnsi="Times New Roman" w:cs="Times New Roman"/>
          <w:b/>
          <w:sz w:val="24"/>
          <w:szCs w:val="24"/>
        </w:rPr>
        <w:t>Сборник «Миргород».</w:t>
      </w:r>
    </w:p>
    <w:p w:rsidR="003B0946" w:rsidRPr="00EA087E" w:rsidRDefault="003B0946" w:rsidP="00D67AA2">
      <w:pPr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>В 1835 году выходит сборник «Миргород» с подзаголовком «Повести, служащие продолжением «Вечеров на хуторе близ Диканьки». Но эта книга не просто продолжение, она явилась новым этапом в развитии его творчества.</w:t>
      </w:r>
    </w:p>
    <w:p w:rsidR="003B0946" w:rsidRPr="00EA087E" w:rsidRDefault="003B0946" w:rsidP="00D67AA2">
      <w:pPr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 xml:space="preserve">В 1832 году Гоголь посетил родные места и им овладело грустное чувство </w:t>
      </w:r>
      <w:proofErr w:type="gramStart"/>
      <w:r w:rsidRPr="00EA087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EA087E">
        <w:rPr>
          <w:rFonts w:ascii="Times New Roman" w:hAnsi="Times New Roman" w:cs="Times New Roman"/>
          <w:sz w:val="24"/>
          <w:szCs w:val="24"/>
        </w:rPr>
        <w:t xml:space="preserve"> увиденного: все кажется старым и запустелым. Это чувство передает в «Старосветских помещиках». Он показывает картину разорения старосветского уклада жизни, а в нем он видел высокий духовный смысл, который держался на верности христианским заповедям. Прежде всего</w:t>
      </w:r>
      <w:proofErr w:type="gramStart"/>
      <w:r w:rsidRPr="00EA087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A087E">
        <w:rPr>
          <w:rFonts w:ascii="Times New Roman" w:hAnsi="Times New Roman" w:cs="Times New Roman"/>
          <w:sz w:val="24"/>
          <w:szCs w:val="24"/>
        </w:rPr>
        <w:t>это: возлюби ближнего.</w:t>
      </w:r>
    </w:p>
    <w:p w:rsidR="003B0946" w:rsidRPr="00EA087E" w:rsidRDefault="003B0946" w:rsidP="00D67AA2">
      <w:pPr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 xml:space="preserve">В сборнике Гоголь обращается к героическому прошлому Руси. Его повесть «Тарас </w:t>
      </w:r>
      <w:proofErr w:type="spellStart"/>
      <w:r w:rsidRPr="00EA087E">
        <w:rPr>
          <w:rFonts w:ascii="Times New Roman" w:hAnsi="Times New Roman" w:cs="Times New Roman"/>
          <w:sz w:val="24"/>
          <w:szCs w:val="24"/>
        </w:rPr>
        <w:t>Бульба</w:t>
      </w:r>
      <w:proofErr w:type="spellEnd"/>
      <w:r w:rsidRPr="00EA087E">
        <w:rPr>
          <w:rFonts w:ascii="Times New Roman" w:hAnsi="Times New Roman" w:cs="Times New Roman"/>
          <w:sz w:val="24"/>
          <w:szCs w:val="24"/>
        </w:rPr>
        <w:t>» рассказывает  о событиях связанных с борьбой запорожских казаков против Польши. (</w:t>
      </w:r>
      <w:r w:rsidRPr="00EA087E">
        <w:rPr>
          <w:rFonts w:ascii="Times New Roman" w:hAnsi="Times New Roman" w:cs="Times New Roman"/>
          <w:b/>
          <w:sz w:val="24"/>
          <w:szCs w:val="24"/>
        </w:rPr>
        <w:t>Слайд №6</w:t>
      </w:r>
      <w:r w:rsidRPr="00EA087E">
        <w:rPr>
          <w:rFonts w:ascii="Times New Roman" w:hAnsi="Times New Roman" w:cs="Times New Roman"/>
          <w:sz w:val="24"/>
          <w:szCs w:val="24"/>
        </w:rPr>
        <w:t>)</w:t>
      </w:r>
    </w:p>
    <w:p w:rsidR="003B0946" w:rsidRPr="00EA087E" w:rsidRDefault="003B0946" w:rsidP="00D67AA2">
      <w:pPr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  <w:u w:val="single"/>
        </w:rPr>
        <w:t>Вопрос классу</w:t>
      </w:r>
      <w:r w:rsidRPr="00EA087E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EA087E">
        <w:rPr>
          <w:rFonts w:ascii="Times New Roman" w:hAnsi="Times New Roman" w:cs="Times New Roman"/>
          <w:sz w:val="24"/>
          <w:szCs w:val="24"/>
        </w:rPr>
        <w:t xml:space="preserve">К какой мысли  приводит  Гоголь читателя  в повести «Тарас </w:t>
      </w:r>
      <w:proofErr w:type="spellStart"/>
      <w:r w:rsidRPr="00EA087E">
        <w:rPr>
          <w:rFonts w:ascii="Times New Roman" w:hAnsi="Times New Roman" w:cs="Times New Roman"/>
          <w:sz w:val="24"/>
          <w:szCs w:val="24"/>
        </w:rPr>
        <w:t>Бульба</w:t>
      </w:r>
      <w:proofErr w:type="spellEnd"/>
      <w:r w:rsidRPr="00EA087E">
        <w:rPr>
          <w:rFonts w:ascii="Times New Roman" w:hAnsi="Times New Roman" w:cs="Times New Roman"/>
          <w:sz w:val="24"/>
          <w:szCs w:val="24"/>
        </w:rPr>
        <w:t xml:space="preserve">», обращаясь к событиям </w:t>
      </w:r>
      <w:r w:rsidRPr="00EA087E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EA087E">
        <w:rPr>
          <w:rFonts w:ascii="Times New Roman" w:hAnsi="Times New Roman" w:cs="Times New Roman"/>
          <w:sz w:val="24"/>
          <w:szCs w:val="24"/>
        </w:rPr>
        <w:t xml:space="preserve"> века в Запорожской Сечи?</w:t>
      </w:r>
      <w:proofErr w:type="gramEnd"/>
    </w:p>
    <w:p w:rsidR="003B0946" w:rsidRPr="00EA087E" w:rsidRDefault="003B0946" w:rsidP="00D67AA2">
      <w:pPr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>Учитель.</w:t>
      </w:r>
      <w:r w:rsidRPr="00EA087E">
        <w:rPr>
          <w:rFonts w:ascii="Times New Roman" w:hAnsi="Times New Roman" w:cs="Times New Roman"/>
          <w:sz w:val="24"/>
          <w:szCs w:val="24"/>
          <w:u w:val="single"/>
        </w:rPr>
        <w:t xml:space="preserve"> Вывод</w:t>
      </w:r>
      <w:r w:rsidRPr="00EA087E">
        <w:rPr>
          <w:rFonts w:ascii="Times New Roman" w:hAnsi="Times New Roman" w:cs="Times New Roman"/>
          <w:sz w:val="24"/>
          <w:szCs w:val="24"/>
        </w:rPr>
        <w:t xml:space="preserve">: повесть проникнута духом героического времени, человек поднимается на защиту своей родины. В борьбе с врагом народ обретает духовное единство, родство, смысл своей жизни, радость подвига. Для Тараса </w:t>
      </w:r>
      <w:proofErr w:type="spellStart"/>
      <w:r w:rsidRPr="00EA087E">
        <w:rPr>
          <w:rFonts w:ascii="Times New Roman" w:hAnsi="Times New Roman" w:cs="Times New Roman"/>
          <w:sz w:val="24"/>
          <w:szCs w:val="24"/>
        </w:rPr>
        <w:t>Бульбы</w:t>
      </w:r>
      <w:proofErr w:type="spellEnd"/>
      <w:r w:rsidRPr="00EA087E">
        <w:rPr>
          <w:rFonts w:ascii="Times New Roman" w:hAnsi="Times New Roman" w:cs="Times New Roman"/>
          <w:sz w:val="24"/>
          <w:szCs w:val="24"/>
        </w:rPr>
        <w:t xml:space="preserve"> это родство важнее кровного (убийство </w:t>
      </w:r>
      <w:proofErr w:type="spellStart"/>
      <w:r w:rsidRPr="00EA087E">
        <w:rPr>
          <w:rFonts w:ascii="Times New Roman" w:hAnsi="Times New Roman" w:cs="Times New Roman"/>
          <w:sz w:val="24"/>
          <w:szCs w:val="24"/>
        </w:rPr>
        <w:t>Андрия</w:t>
      </w:r>
      <w:proofErr w:type="spellEnd"/>
      <w:r w:rsidRPr="00EA087E">
        <w:rPr>
          <w:rFonts w:ascii="Times New Roman" w:hAnsi="Times New Roman" w:cs="Times New Roman"/>
          <w:sz w:val="24"/>
          <w:szCs w:val="24"/>
        </w:rPr>
        <w:t xml:space="preserve">). В повести прослеживается эпическое начало. Мысль о подвиге народном предваряет «Капитанскую дочку» и «Войну и мир». </w:t>
      </w:r>
    </w:p>
    <w:p w:rsidR="003B0946" w:rsidRPr="00EA087E" w:rsidRDefault="003B0946" w:rsidP="00D67AA2">
      <w:pPr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>Но поражение запорожцев в войне писатель связывает с отступлением запорожцев от веры. И эта тема раскрыта в повести «</w:t>
      </w:r>
      <w:proofErr w:type="spellStart"/>
      <w:r w:rsidRPr="00EA087E">
        <w:rPr>
          <w:rFonts w:ascii="Times New Roman" w:hAnsi="Times New Roman" w:cs="Times New Roman"/>
          <w:sz w:val="24"/>
          <w:szCs w:val="24"/>
        </w:rPr>
        <w:t>Вий</w:t>
      </w:r>
      <w:proofErr w:type="spellEnd"/>
      <w:r w:rsidRPr="00EA087E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Pr="00EA087E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EA087E">
        <w:rPr>
          <w:rFonts w:ascii="Times New Roman" w:hAnsi="Times New Roman" w:cs="Times New Roman"/>
          <w:sz w:val="24"/>
          <w:szCs w:val="24"/>
        </w:rPr>
        <w:t xml:space="preserve">Слайд №7) </w:t>
      </w:r>
    </w:p>
    <w:p w:rsidR="003B0946" w:rsidRPr="00EA087E" w:rsidRDefault="003B0946" w:rsidP="00D67AA2">
      <w:pPr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  <w:u w:val="single"/>
        </w:rPr>
        <w:t>Вопрос классу</w:t>
      </w:r>
      <w:r w:rsidRPr="00EA087E">
        <w:rPr>
          <w:rFonts w:ascii="Times New Roman" w:hAnsi="Times New Roman" w:cs="Times New Roman"/>
          <w:sz w:val="24"/>
          <w:szCs w:val="24"/>
        </w:rPr>
        <w:t xml:space="preserve">: Что же произошло с главным героем </w:t>
      </w:r>
      <w:proofErr w:type="spellStart"/>
      <w:r w:rsidRPr="00EA087E">
        <w:rPr>
          <w:rFonts w:ascii="Times New Roman" w:hAnsi="Times New Roman" w:cs="Times New Roman"/>
          <w:sz w:val="24"/>
          <w:szCs w:val="24"/>
        </w:rPr>
        <w:t>Хомой</w:t>
      </w:r>
      <w:proofErr w:type="spellEnd"/>
      <w:r w:rsidRPr="00EA087E">
        <w:rPr>
          <w:rFonts w:ascii="Times New Roman" w:hAnsi="Times New Roman" w:cs="Times New Roman"/>
          <w:sz w:val="24"/>
          <w:szCs w:val="24"/>
        </w:rPr>
        <w:t xml:space="preserve"> Брутом? Почему он погибает?</w:t>
      </w:r>
    </w:p>
    <w:p w:rsidR="003B0946" w:rsidRPr="00EA087E" w:rsidRDefault="003B0946" w:rsidP="00D67AA2">
      <w:pPr>
        <w:pStyle w:val="a3"/>
        <w:numPr>
          <w:ilvl w:val="0"/>
          <w:numId w:val="5"/>
        </w:numPr>
        <w:tabs>
          <w:tab w:val="left" w:pos="5745"/>
        </w:tabs>
        <w:ind w:left="-567" w:hanging="284"/>
        <w:rPr>
          <w:rFonts w:ascii="Times New Roman" w:hAnsi="Times New Roman" w:cs="Times New Roman"/>
          <w:b/>
          <w:sz w:val="24"/>
          <w:szCs w:val="24"/>
        </w:rPr>
      </w:pPr>
      <w:r w:rsidRPr="00EA087E">
        <w:rPr>
          <w:rFonts w:ascii="Times New Roman" w:hAnsi="Times New Roman" w:cs="Times New Roman"/>
          <w:b/>
          <w:sz w:val="24"/>
          <w:szCs w:val="24"/>
        </w:rPr>
        <w:t>Сборник «Арабески».</w:t>
      </w:r>
    </w:p>
    <w:p w:rsidR="003B0946" w:rsidRPr="00EA087E" w:rsidRDefault="003B0946" w:rsidP="00D67AA2">
      <w:pPr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lastRenderedPageBreak/>
        <w:t>Следом за «Миргородом» выходит сборник «Арабески», куда входят различные статьи и повести о Петербурге. О них пойдёт речь на следующих уроках. А мы поговорим с вами о повести «Шинель». Вспомним главного героя повести</w:t>
      </w:r>
      <w:proofErr w:type="gramStart"/>
      <w:r w:rsidRPr="00EA087E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EA087E">
        <w:rPr>
          <w:rFonts w:ascii="Times New Roman" w:hAnsi="Times New Roman" w:cs="Times New Roman"/>
          <w:b/>
          <w:sz w:val="24"/>
          <w:szCs w:val="24"/>
        </w:rPr>
        <w:t>Слайд №8</w:t>
      </w:r>
      <w:r w:rsidRPr="00EA087E">
        <w:rPr>
          <w:rFonts w:ascii="Times New Roman" w:hAnsi="Times New Roman" w:cs="Times New Roman"/>
          <w:sz w:val="24"/>
          <w:szCs w:val="24"/>
        </w:rPr>
        <w:t>)</w:t>
      </w:r>
    </w:p>
    <w:p w:rsidR="003B0946" w:rsidRPr="00EA087E" w:rsidRDefault="003B0946" w:rsidP="00D67AA2">
      <w:pPr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>Вопрос классу: Какая тема поднимается Гоголем в «Шинели»? Каковы особенности изображения действительности? Каков конец повести? Объясните смысл финала.</w:t>
      </w:r>
    </w:p>
    <w:p w:rsidR="003B0946" w:rsidRPr="00EA087E" w:rsidRDefault="003B0946" w:rsidP="00D67AA2">
      <w:pPr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>Учитель (обобщение): Бунт маленького человека в финале повести – это предупреждение.  Это бунт против подавляющих человека форм российской жизни. Этой повестью Гоголь завершил целостную картину русской жизни, существенным звеном которой стала комедия «Ревизор».</w:t>
      </w:r>
    </w:p>
    <w:p w:rsidR="003B0946" w:rsidRPr="00EA087E" w:rsidRDefault="003B0946" w:rsidP="00D67AA2">
      <w:pPr>
        <w:pStyle w:val="a3"/>
        <w:numPr>
          <w:ilvl w:val="0"/>
          <w:numId w:val="6"/>
        </w:numPr>
        <w:tabs>
          <w:tab w:val="left" w:pos="5745"/>
        </w:tabs>
        <w:ind w:left="-567" w:hanging="284"/>
        <w:rPr>
          <w:rFonts w:ascii="Times New Roman" w:hAnsi="Times New Roman" w:cs="Times New Roman"/>
          <w:b/>
          <w:sz w:val="24"/>
          <w:szCs w:val="24"/>
        </w:rPr>
      </w:pPr>
      <w:r w:rsidRPr="00EA087E">
        <w:rPr>
          <w:rFonts w:ascii="Times New Roman" w:hAnsi="Times New Roman" w:cs="Times New Roman"/>
          <w:b/>
          <w:sz w:val="24"/>
          <w:szCs w:val="24"/>
        </w:rPr>
        <w:t>Комедия «Ревизор». (Слайд №9)</w:t>
      </w:r>
    </w:p>
    <w:p w:rsidR="003B0946" w:rsidRPr="00EA087E" w:rsidRDefault="003B0946" w:rsidP="00D67AA2">
      <w:pPr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  <w:u w:val="single"/>
        </w:rPr>
        <w:t>Вопрос классу</w:t>
      </w:r>
      <w:r w:rsidRPr="00EA087E">
        <w:rPr>
          <w:rFonts w:ascii="Times New Roman" w:hAnsi="Times New Roman" w:cs="Times New Roman"/>
          <w:sz w:val="24"/>
          <w:szCs w:val="24"/>
        </w:rPr>
        <w:t xml:space="preserve">: Какое место занимает комедия «Ревизор» в творчестве Гоголя? На какое восприятие комедии рассчитывал Гоголь? </w:t>
      </w:r>
    </w:p>
    <w:p w:rsidR="003B0946" w:rsidRPr="00EA087E" w:rsidRDefault="003B0946" w:rsidP="00D67AA2">
      <w:pPr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 xml:space="preserve">Учитель (обобщение): Пьеса продолжает развивать тему России. Гоголь хотел собрать все дурное на Руси и посмеяться над этим со сцены, так чтобы все пороки зритель почувствовал и захотел бы воскресить свою душу. Главный пафос в изображении пошлого общества, утратившего Божественный образ и погрузившегося в обман. Финал намекал на неизбежность суда и расплаты. </w:t>
      </w:r>
    </w:p>
    <w:p w:rsidR="003B0946" w:rsidRPr="00EA087E" w:rsidRDefault="003B0946" w:rsidP="00D67AA2">
      <w:pPr>
        <w:pStyle w:val="a3"/>
        <w:numPr>
          <w:ilvl w:val="0"/>
          <w:numId w:val="6"/>
        </w:numPr>
        <w:tabs>
          <w:tab w:val="left" w:pos="5745"/>
        </w:tabs>
        <w:ind w:left="-567" w:hanging="284"/>
        <w:rPr>
          <w:rFonts w:ascii="Times New Roman" w:hAnsi="Times New Roman" w:cs="Times New Roman"/>
          <w:b/>
          <w:sz w:val="24"/>
          <w:szCs w:val="24"/>
        </w:rPr>
      </w:pPr>
      <w:r w:rsidRPr="00EA087E">
        <w:rPr>
          <w:rFonts w:ascii="Times New Roman" w:hAnsi="Times New Roman" w:cs="Times New Roman"/>
          <w:b/>
          <w:sz w:val="24"/>
          <w:szCs w:val="24"/>
        </w:rPr>
        <w:t>Поэма «Мертвые души». (Слайд №10)</w:t>
      </w:r>
    </w:p>
    <w:p w:rsidR="003B0946" w:rsidRPr="00EA087E" w:rsidRDefault="003B0946" w:rsidP="00D67AA2">
      <w:pPr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>Учитель. Сам Гоголь говорил</w:t>
      </w:r>
      <w:proofErr w:type="gramStart"/>
      <w:r w:rsidRPr="00EA08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A087E">
        <w:rPr>
          <w:rFonts w:ascii="Times New Roman" w:hAnsi="Times New Roman" w:cs="Times New Roman"/>
          <w:sz w:val="24"/>
          <w:szCs w:val="24"/>
        </w:rPr>
        <w:t xml:space="preserve"> «Вся Русь явится в нем (творении)!» События поэмы носят общенациональный характер. Что же ждет Россию? Власть Чичиковых? «Нет» - отвечает Гоголь. Наряду с </w:t>
      </w:r>
      <w:proofErr w:type="gramStart"/>
      <w:r w:rsidRPr="00EA087E">
        <w:rPr>
          <w:rFonts w:ascii="Times New Roman" w:hAnsi="Times New Roman" w:cs="Times New Roman"/>
          <w:sz w:val="24"/>
          <w:szCs w:val="24"/>
        </w:rPr>
        <w:t>дурным</w:t>
      </w:r>
      <w:proofErr w:type="gramEnd"/>
      <w:r w:rsidRPr="00EA087E">
        <w:rPr>
          <w:rFonts w:ascii="Times New Roman" w:hAnsi="Times New Roman" w:cs="Times New Roman"/>
          <w:sz w:val="24"/>
          <w:szCs w:val="24"/>
        </w:rPr>
        <w:t xml:space="preserve">  он хочет показать и все хорошее, что таилось в глубинах русской жизни. Это дает надежду на духовное возрождение. Гоголь верил, что русский народ пройдет через страшные испытания, искушения и вернется на путь православной веры. Финал поэмы с образом птицы – тройки как выход к чистилищу. </w:t>
      </w:r>
    </w:p>
    <w:p w:rsidR="003B0946" w:rsidRPr="00EA087E" w:rsidRDefault="003B0946" w:rsidP="00D67AA2">
      <w:pPr>
        <w:pStyle w:val="a3"/>
        <w:numPr>
          <w:ilvl w:val="0"/>
          <w:numId w:val="2"/>
        </w:numPr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b/>
          <w:sz w:val="24"/>
          <w:szCs w:val="24"/>
        </w:rPr>
        <w:t>Последние годы жизни</w:t>
      </w:r>
      <w:proofErr w:type="gramStart"/>
      <w:r w:rsidRPr="00EA087E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EA087E">
        <w:rPr>
          <w:rFonts w:ascii="Times New Roman" w:hAnsi="Times New Roman" w:cs="Times New Roman"/>
          <w:b/>
          <w:sz w:val="24"/>
          <w:szCs w:val="24"/>
        </w:rPr>
        <w:t>Слайд №11, №12</w:t>
      </w:r>
      <w:r w:rsidRPr="00EA087E">
        <w:rPr>
          <w:rFonts w:ascii="Times New Roman" w:hAnsi="Times New Roman" w:cs="Times New Roman"/>
          <w:sz w:val="24"/>
          <w:szCs w:val="24"/>
        </w:rPr>
        <w:t>)</w:t>
      </w:r>
    </w:p>
    <w:p w:rsidR="000E25A0" w:rsidRPr="00EA087E" w:rsidRDefault="003B0946" w:rsidP="005C4DBF">
      <w:pPr>
        <w:tabs>
          <w:tab w:val="left" w:pos="5745"/>
        </w:tabs>
        <w:ind w:left="-567" w:hanging="284"/>
        <w:rPr>
          <w:rFonts w:ascii="Times New Roman" w:hAnsi="Times New Roman" w:cs="Times New Roman"/>
          <w:sz w:val="24"/>
          <w:szCs w:val="24"/>
        </w:rPr>
      </w:pPr>
      <w:r w:rsidRPr="00EA087E">
        <w:rPr>
          <w:rFonts w:ascii="Times New Roman" w:hAnsi="Times New Roman" w:cs="Times New Roman"/>
          <w:sz w:val="24"/>
          <w:szCs w:val="24"/>
        </w:rPr>
        <w:t>Второй том «Мертвых душ», «Выбранные места из переписки с друзьями», критика Белинского, уныние, болезнь. Смерть 4 марта 1852 года.</w:t>
      </w:r>
      <w:r w:rsidR="005C4DB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Pr="00EA087E">
        <w:rPr>
          <w:rFonts w:ascii="Times New Roman" w:hAnsi="Times New Roman" w:cs="Times New Roman"/>
          <w:b/>
          <w:sz w:val="24"/>
          <w:szCs w:val="24"/>
        </w:rPr>
        <w:t>Вывод</w:t>
      </w:r>
      <w:r w:rsidRPr="00EA087E">
        <w:rPr>
          <w:rFonts w:ascii="Times New Roman" w:hAnsi="Times New Roman" w:cs="Times New Roman"/>
          <w:sz w:val="24"/>
          <w:szCs w:val="24"/>
        </w:rPr>
        <w:t>: Н.В. Гоголь свою задачу писателя видел в преображении несовершенной человеческой природы. Преображению способствует Христова правда, она помогает человеку стать совершенным. «Общество тогда только поправится когда всякий человек займется собою и будет жить как христианин</w:t>
      </w:r>
      <w:proofErr w:type="gramStart"/>
      <w:r w:rsidRPr="00EA087E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EA087E">
        <w:rPr>
          <w:rFonts w:ascii="Times New Roman" w:hAnsi="Times New Roman" w:cs="Times New Roman"/>
          <w:sz w:val="24"/>
          <w:szCs w:val="24"/>
        </w:rPr>
        <w:t>Н.В. Гоголь).  Все произведения писателя в логической последовательности раскрывает образ России от окраин до столицы. У России есть шанс встать на путь очищения. В его произведениях воплотилась вера в высокое всемирно -  историческое предназначение России как православно – христианской страны.</w:t>
      </w:r>
    </w:p>
    <w:p w:rsidR="00EA087E" w:rsidRDefault="00EA087E" w:rsidP="005C4DBF">
      <w:pPr>
        <w:tabs>
          <w:tab w:val="left" w:pos="5745"/>
        </w:tabs>
        <w:ind w:left="-283" w:hanging="284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EA087E">
          <w:rPr>
            <w:rStyle w:val="a8"/>
            <w:rFonts w:ascii="Times New Roman" w:hAnsi="Times New Roman" w:cs="Times New Roman"/>
            <w:sz w:val="24"/>
            <w:szCs w:val="24"/>
          </w:rPr>
          <w:t xml:space="preserve">( Приложение 2 к </w:t>
        </w:r>
        <w:r>
          <w:rPr>
            <w:rStyle w:val="a8"/>
            <w:rFonts w:ascii="Times New Roman" w:hAnsi="Times New Roman" w:cs="Times New Roman"/>
            <w:sz w:val="24"/>
            <w:szCs w:val="24"/>
          </w:rPr>
          <w:t xml:space="preserve"> </w:t>
        </w:r>
        <w:r w:rsidRPr="00EA087E">
          <w:rPr>
            <w:rStyle w:val="a8"/>
            <w:rFonts w:ascii="Times New Roman" w:hAnsi="Times New Roman" w:cs="Times New Roman"/>
            <w:sz w:val="24"/>
            <w:szCs w:val="24"/>
          </w:rPr>
          <w:t>у</w:t>
        </w:r>
        <w:r w:rsidRPr="00EA087E">
          <w:rPr>
            <w:rStyle w:val="a8"/>
            <w:rFonts w:ascii="Times New Roman" w:hAnsi="Times New Roman" w:cs="Times New Roman"/>
            <w:sz w:val="24"/>
            <w:szCs w:val="24"/>
          </w:rPr>
          <w:t>року)</w:t>
        </w:r>
      </w:hyperlink>
    </w:p>
    <w:p w:rsidR="005C4DBF" w:rsidRPr="005C4DBF" w:rsidRDefault="005C4DBF" w:rsidP="005C4DBF">
      <w:pPr>
        <w:pStyle w:val="a3"/>
        <w:numPr>
          <w:ilvl w:val="0"/>
          <w:numId w:val="2"/>
        </w:numPr>
        <w:tabs>
          <w:tab w:val="left" w:pos="5745"/>
        </w:tabs>
        <w:ind w:left="142" w:hanging="851"/>
        <w:rPr>
          <w:rFonts w:ascii="Times New Roman" w:hAnsi="Times New Roman" w:cs="Times New Roman"/>
          <w:b/>
          <w:sz w:val="24"/>
          <w:szCs w:val="24"/>
        </w:rPr>
      </w:pPr>
      <w:r w:rsidRPr="005C4DBF">
        <w:rPr>
          <w:rFonts w:ascii="Times New Roman" w:hAnsi="Times New Roman" w:cs="Times New Roman"/>
          <w:b/>
          <w:sz w:val="24"/>
          <w:szCs w:val="24"/>
        </w:rPr>
        <w:t xml:space="preserve">Подведение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4DBF">
        <w:rPr>
          <w:rFonts w:ascii="Times New Roman" w:hAnsi="Times New Roman" w:cs="Times New Roman"/>
          <w:b/>
          <w:sz w:val="24"/>
          <w:szCs w:val="24"/>
        </w:rPr>
        <w:t>итогов</w:t>
      </w:r>
      <w:proofErr w:type="gramStart"/>
      <w:r w:rsidRPr="005C4DBF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</w:p>
    <w:p w:rsidR="005C4DBF" w:rsidRPr="005C4DBF" w:rsidRDefault="005C4DBF" w:rsidP="005C4DBF">
      <w:pPr>
        <w:pStyle w:val="a3"/>
        <w:numPr>
          <w:ilvl w:val="0"/>
          <w:numId w:val="2"/>
        </w:numPr>
        <w:tabs>
          <w:tab w:val="left" w:pos="5745"/>
        </w:tabs>
        <w:ind w:left="142" w:hanging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Домашнее задание. </w:t>
      </w:r>
      <w:r>
        <w:rPr>
          <w:rFonts w:ascii="Times New Roman" w:hAnsi="Times New Roman" w:cs="Times New Roman"/>
          <w:sz w:val="24"/>
          <w:szCs w:val="24"/>
        </w:rPr>
        <w:t xml:space="preserve">     Подготовить сообщение по опорной схеме</w:t>
      </w:r>
    </w:p>
    <w:sectPr w:rsidR="005C4DBF" w:rsidRPr="005C4DBF" w:rsidSect="006B12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6A9" w:rsidRDefault="006F26A9" w:rsidP="006F26A9">
      <w:pPr>
        <w:spacing w:after="0" w:line="240" w:lineRule="auto"/>
      </w:pPr>
      <w:r>
        <w:separator/>
      </w:r>
    </w:p>
  </w:endnote>
  <w:endnote w:type="continuationSeparator" w:id="1">
    <w:p w:rsidR="006F26A9" w:rsidRDefault="006F26A9" w:rsidP="006F2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6A9" w:rsidRDefault="006F26A9" w:rsidP="006F26A9">
      <w:pPr>
        <w:spacing w:after="0" w:line="240" w:lineRule="auto"/>
      </w:pPr>
      <w:r>
        <w:separator/>
      </w:r>
    </w:p>
  </w:footnote>
  <w:footnote w:type="continuationSeparator" w:id="1">
    <w:p w:rsidR="006F26A9" w:rsidRDefault="006F26A9" w:rsidP="006F2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4522A"/>
    <w:multiLevelType w:val="hybridMultilevel"/>
    <w:tmpl w:val="11CC22BE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444403"/>
    <w:multiLevelType w:val="hybridMultilevel"/>
    <w:tmpl w:val="BB18FC78"/>
    <w:lvl w:ilvl="0" w:tplc="2F287430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6965C7"/>
    <w:multiLevelType w:val="hybridMultilevel"/>
    <w:tmpl w:val="99FE19CA"/>
    <w:lvl w:ilvl="0" w:tplc="9CC6D7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EE0B51"/>
    <w:multiLevelType w:val="hybridMultilevel"/>
    <w:tmpl w:val="AF7CB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B5AA4"/>
    <w:multiLevelType w:val="hybridMultilevel"/>
    <w:tmpl w:val="11007B0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586797"/>
    <w:multiLevelType w:val="hybridMultilevel"/>
    <w:tmpl w:val="C5FE3250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97B79"/>
    <w:rsid w:val="000E25A0"/>
    <w:rsid w:val="00116EA7"/>
    <w:rsid w:val="00181842"/>
    <w:rsid w:val="00195B96"/>
    <w:rsid w:val="001B0B14"/>
    <w:rsid w:val="001F295E"/>
    <w:rsid w:val="00240940"/>
    <w:rsid w:val="002F3C20"/>
    <w:rsid w:val="003B0946"/>
    <w:rsid w:val="00416F7E"/>
    <w:rsid w:val="00460FC4"/>
    <w:rsid w:val="00593564"/>
    <w:rsid w:val="005C4DBF"/>
    <w:rsid w:val="005F0131"/>
    <w:rsid w:val="006B12C9"/>
    <w:rsid w:val="006F26A9"/>
    <w:rsid w:val="00705475"/>
    <w:rsid w:val="00831849"/>
    <w:rsid w:val="00862EB7"/>
    <w:rsid w:val="00897B79"/>
    <w:rsid w:val="00967221"/>
    <w:rsid w:val="00995084"/>
    <w:rsid w:val="00A35747"/>
    <w:rsid w:val="00A5108A"/>
    <w:rsid w:val="00B321C4"/>
    <w:rsid w:val="00BB0522"/>
    <w:rsid w:val="00C10344"/>
    <w:rsid w:val="00C10F12"/>
    <w:rsid w:val="00C56D95"/>
    <w:rsid w:val="00C6183E"/>
    <w:rsid w:val="00CB69FA"/>
    <w:rsid w:val="00D67AA2"/>
    <w:rsid w:val="00D80672"/>
    <w:rsid w:val="00E479CE"/>
    <w:rsid w:val="00E87744"/>
    <w:rsid w:val="00EA087E"/>
    <w:rsid w:val="00EE3951"/>
    <w:rsid w:val="00EF1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08A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6F2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F26A9"/>
  </w:style>
  <w:style w:type="paragraph" w:styleId="a6">
    <w:name w:val="footer"/>
    <w:basedOn w:val="a"/>
    <w:link w:val="a7"/>
    <w:uiPriority w:val="99"/>
    <w:semiHidden/>
    <w:unhideWhenUsed/>
    <w:rsid w:val="006F2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6A9"/>
  </w:style>
  <w:style w:type="character" w:styleId="a8">
    <w:name w:val="Hyperlink"/>
    <w:basedOn w:val="a0"/>
    <w:uiPriority w:val="99"/>
    <w:unhideWhenUsed/>
    <w:rsid w:val="00BB0522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BB052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93;&#1088;&#1086;&#1085;&#1086;&#1083;&#1086;&#1075;&#1080;&#1103;%20-&#1075;&#1086;&#1075;&#1086;&#1083;&#1100;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&#1086;&#1087;&#1086;&#1088;&#1085;&#1072;&#1103;%20&#1089;&#1093;&#1077;&#1084;&#1072;%20&#1086;%20&#1075;&#1086;&#1075;&#1086;&#1083;&#1077;.docx" TargetMode="External"/><Relationship Id="rId4" Type="http://schemas.openxmlformats.org/officeDocument/2006/relationships/settings" Target="settings.xml"/><Relationship Id="rId9" Type="http://schemas.openxmlformats.org/officeDocument/2006/relationships/hyperlink" Target="&#1087;&#1088;&#1077;&#1079;&#1077;&#1085;&#1090;&#1072;&#1094;&#1080;&#1103;%20&#1086;%20&#1043;&#1086;&#1075;&#1086;&#1083;&#1077;.pp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786FA-352A-4430-8369-939AE9F08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5</Pages>
  <Words>1550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Семья</cp:lastModifiedBy>
  <cp:revision>8</cp:revision>
  <cp:lastPrinted>2010-10-12T18:31:00Z</cp:lastPrinted>
  <dcterms:created xsi:type="dcterms:W3CDTF">2010-10-12T11:59:00Z</dcterms:created>
  <dcterms:modified xsi:type="dcterms:W3CDTF">2014-01-14T10:03:00Z</dcterms:modified>
</cp:coreProperties>
</file>